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A3" w:rsidRDefault="006C1306" w:rsidP="00B7608D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109568" wp14:editId="4D407ABE">
                <wp:simplePos x="0" y="0"/>
                <wp:positionH relativeFrom="column">
                  <wp:posOffset>4826000</wp:posOffset>
                </wp:positionH>
                <wp:positionV relativeFrom="paragraph">
                  <wp:posOffset>-1461135</wp:posOffset>
                </wp:positionV>
                <wp:extent cx="1676400" cy="800100"/>
                <wp:effectExtent l="0" t="0" r="3175" b="381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E8B" w:rsidRPr="00B8451F" w:rsidRDefault="00595E8B" w:rsidP="00A172A3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-115.05pt;width:132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    <v:textbox>
                  <w:txbxContent>
                    <w:p w:rsidR="00595E8B" w:rsidRPr="00B8451F" w:rsidRDefault="00595E8B" w:rsidP="00A172A3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19B32" wp14:editId="619BB4A3">
                <wp:simplePos x="0" y="0"/>
                <wp:positionH relativeFrom="column">
                  <wp:posOffset>-254000</wp:posOffset>
                </wp:positionH>
                <wp:positionV relativeFrom="paragraph">
                  <wp:posOffset>-1130300</wp:posOffset>
                </wp:positionV>
                <wp:extent cx="7153910" cy="342900"/>
                <wp:effectExtent l="3175" t="317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3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</w:t>
                            </w:r>
                            <w:proofErr w:type="gramStart"/>
                            <w:r w:rsidRPr="005122CC">
                              <w:rPr>
                                <w:rFonts w:eastAsia="Times New Roman CYR"/>
                              </w:rPr>
                              <w:t>муниципального</w:t>
                            </w:r>
                            <w:proofErr w:type="gram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Еткульского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</w:t>
                            </w:r>
                            <w:proofErr w:type="gramStart"/>
                            <w:r w:rsidRPr="005122CC">
                              <w:rPr>
                                <w:rFonts w:eastAsia="Times New Roman CYR"/>
                              </w:rPr>
                              <w:t>муниципального</w:t>
                            </w:r>
                            <w:proofErr w:type="gram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Еткульского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</w:t>
                            </w:r>
                            <w:proofErr w:type="gramStart"/>
                            <w:r w:rsidRPr="005122CC">
                              <w:rPr>
                                <w:rFonts w:eastAsia="Times New Roman CYR"/>
                              </w:rPr>
                              <w:t>муниципального</w:t>
                            </w:r>
                            <w:proofErr w:type="gram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Еткульского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rPr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</w:t>
                            </w:r>
                            <w:proofErr w:type="gramStart"/>
                            <w:r w:rsidRPr="005122CC">
                              <w:rPr>
                                <w:rFonts w:eastAsia="Times New Roman CYR"/>
                              </w:rPr>
                              <w:t>муниципального</w:t>
                            </w:r>
                            <w:proofErr w:type="gram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Еткульского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>СОГЛАСОВАНО:</w:t>
                            </w:r>
                            <w:r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595E8B" w:rsidRDefault="00595E8B" w:rsidP="00A172A3">
                            <w:pPr>
                              <w:autoSpaceDE w:val="0"/>
                              <w:jc w:val="both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Заместитель главы Еткульского </w:t>
                            </w:r>
                            <w:proofErr w:type="gramStart"/>
                            <w:r w:rsidRPr="005122CC">
                              <w:rPr>
                                <w:rFonts w:eastAsia="Times New Roman CYR"/>
                              </w:rPr>
                              <w:t>муниципального</w:t>
                            </w:r>
                            <w:proofErr w:type="gram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района по агропромышленным вопросам,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начальник Управления  сельского хозяйства и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продовольствия администрации </w:t>
                            </w: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 w:rsidRPr="005122CC">
                              <w:rPr>
                                <w:rFonts w:eastAsia="Times New Roman CYR"/>
                              </w:rPr>
                              <w:t xml:space="preserve"> Еткульского муниципального района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А.И.Жигарев</w:t>
                            </w:r>
                            <w:proofErr w:type="spellEnd"/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color w:val="000000"/>
                              </w:rPr>
                            </w:pPr>
                          </w:p>
                          <w:p w:rsidR="00595E8B" w:rsidRPr="005122CC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</w:rPr>
                            </w:pPr>
                            <w:r>
                              <w:rPr>
                                <w:rFonts w:eastAsia="Times New Roman CYR"/>
                              </w:rPr>
                              <w:t>Н</w:t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ачальник юридического отдела                                                    </w:t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>
                              <w:rPr>
                                <w:rFonts w:eastAsia="Times New Roman CYR"/>
                              </w:rPr>
                              <w:tab/>
                            </w:r>
                            <w:r w:rsidRPr="005122CC">
                              <w:rPr>
                                <w:rFonts w:eastAsia="Times New Roman CYR"/>
                              </w:rPr>
                              <w:t xml:space="preserve">В.М </w:t>
                            </w:r>
                            <w:proofErr w:type="spellStart"/>
                            <w:r w:rsidRPr="005122CC">
                              <w:rPr>
                                <w:rFonts w:eastAsia="Times New Roman CYR"/>
                              </w:rPr>
                              <w:t>Щетихина</w:t>
                            </w:r>
                            <w:proofErr w:type="spellEnd"/>
                          </w:p>
                          <w:p w:rsidR="00595E8B" w:rsidRDefault="00595E8B" w:rsidP="00A172A3">
                            <w:pPr>
                              <w:autoSpaceDE w:val="0"/>
                              <w:rPr>
                                <w:rFonts w:eastAsia="Times New Roman CYR"/>
                                <w:sz w:val="28"/>
                                <w:szCs w:val="28"/>
                              </w:rPr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Default="00595E8B" w:rsidP="00A172A3">
                            <w:pPr>
                              <w:pStyle w:val="a3"/>
                              <w:jc w:val="left"/>
                            </w:pPr>
                          </w:p>
                          <w:p w:rsidR="00595E8B" w:rsidRPr="00FC124F" w:rsidRDefault="00595E8B" w:rsidP="00A172A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0pt;margin-top:-89pt;width:563.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    <v:textbox>
                  <w:txbxContent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</w:t>
                      </w:r>
                      <w:proofErr w:type="gramStart"/>
                      <w:r w:rsidRPr="005122CC">
                        <w:rPr>
                          <w:rFonts w:eastAsia="Times New Roman CYR"/>
                        </w:rPr>
                        <w:t>муниципального</w:t>
                      </w:r>
                      <w:proofErr w:type="gram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Еткульского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</w:t>
                      </w:r>
                      <w:proofErr w:type="gramStart"/>
                      <w:r w:rsidRPr="005122CC">
                        <w:rPr>
                          <w:rFonts w:eastAsia="Times New Roman CYR"/>
                        </w:rPr>
                        <w:t>муниципального</w:t>
                      </w:r>
                      <w:proofErr w:type="gram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Еткульского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</w:t>
                      </w:r>
                      <w:proofErr w:type="gramStart"/>
                      <w:r w:rsidRPr="005122CC">
                        <w:rPr>
                          <w:rFonts w:eastAsia="Times New Roman CYR"/>
                        </w:rPr>
                        <w:t>муниципального</w:t>
                      </w:r>
                      <w:proofErr w:type="gram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Еткульского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rPr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rPr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</w:t>
                      </w:r>
                      <w:proofErr w:type="gramStart"/>
                      <w:r w:rsidRPr="005122CC">
                        <w:rPr>
                          <w:rFonts w:eastAsia="Times New Roman CYR"/>
                        </w:rPr>
                        <w:t>муниципального</w:t>
                      </w:r>
                      <w:proofErr w:type="gram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Еткульского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>СОГЛАСОВАНО:</w:t>
                      </w:r>
                      <w:r>
                        <w:rPr>
                          <w:rFonts w:eastAsia="Times New Roman CYR"/>
                          <w:sz w:val="28"/>
                          <w:szCs w:val="28"/>
                        </w:rPr>
                        <w:tab/>
                      </w:r>
                    </w:p>
                    <w:p w:rsidR="00595E8B" w:rsidRDefault="00595E8B" w:rsidP="00A172A3">
                      <w:pPr>
                        <w:autoSpaceDE w:val="0"/>
                        <w:jc w:val="both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Заместитель главы Еткульского </w:t>
                      </w:r>
                      <w:proofErr w:type="gramStart"/>
                      <w:r w:rsidRPr="005122CC">
                        <w:rPr>
                          <w:rFonts w:eastAsia="Times New Roman CYR"/>
                        </w:rPr>
                        <w:t>муниципального</w:t>
                      </w:r>
                      <w:proofErr w:type="gram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района по агропромышленным вопросам,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начальник Управления  сельского хозяйства и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продовольствия администрации </w:t>
                      </w: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 w:rsidRPr="005122CC">
                        <w:rPr>
                          <w:rFonts w:eastAsia="Times New Roman CYR"/>
                        </w:rPr>
                        <w:t xml:space="preserve"> Еткульского муниципального района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А.И.Жигарев</w:t>
                      </w:r>
                      <w:proofErr w:type="spellEnd"/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  <w:color w:val="000000"/>
                        </w:rPr>
                      </w:pPr>
                    </w:p>
                    <w:p w:rsidR="00595E8B" w:rsidRPr="005122CC" w:rsidRDefault="00595E8B" w:rsidP="00A172A3">
                      <w:pPr>
                        <w:autoSpaceDE w:val="0"/>
                        <w:rPr>
                          <w:rFonts w:eastAsia="Times New Roman CYR"/>
                        </w:rPr>
                      </w:pPr>
                      <w:r>
                        <w:rPr>
                          <w:rFonts w:eastAsia="Times New Roman CYR"/>
                        </w:rPr>
                        <w:t>Н</w:t>
                      </w:r>
                      <w:r w:rsidRPr="005122CC">
                        <w:rPr>
                          <w:rFonts w:eastAsia="Times New Roman CYR"/>
                        </w:rPr>
                        <w:t xml:space="preserve">ачальник юридического отдела                                                    </w:t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>
                        <w:rPr>
                          <w:rFonts w:eastAsia="Times New Roman CYR"/>
                        </w:rPr>
                        <w:tab/>
                      </w:r>
                      <w:r w:rsidRPr="005122CC">
                        <w:rPr>
                          <w:rFonts w:eastAsia="Times New Roman CYR"/>
                        </w:rPr>
                        <w:t xml:space="preserve">В.М </w:t>
                      </w:r>
                      <w:proofErr w:type="spellStart"/>
                      <w:r w:rsidRPr="005122CC">
                        <w:rPr>
                          <w:rFonts w:eastAsia="Times New Roman CYR"/>
                        </w:rPr>
                        <w:t>Щетихина</w:t>
                      </w:r>
                      <w:proofErr w:type="spellEnd"/>
                    </w:p>
                    <w:p w:rsidR="00595E8B" w:rsidRDefault="00595E8B" w:rsidP="00A172A3">
                      <w:pPr>
                        <w:autoSpaceDE w:val="0"/>
                        <w:rPr>
                          <w:rFonts w:eastAsia="Times New Roman CYR"/>
                          <w:sz w:val="28"/>
                          <w:szCs w:val="28"/>
                        </w:rPr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Default="00595E8B" w:rsidP="00A172A3">
                      <w:pPr>
                        <w:pStyle w:val="a3"/>
                        <w:jc w:val="left"/>
                      </w:pPr>
                    </w:p>
                    <w:p w:rsidR="00595E8B" w:rsidRPr="00FC124F" w:rsidRDefault="00595E8B" w:rsidP="00A172A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60A" w:rsidRPr="00AB060A">
        <w:rPr>
          <w:noProof/>
          <w:color w:val="000000"/>
        </w:rPr>
        <w:drawing>
          <wp:inline distT="0" distB="0" distL="0" distR="0" wp14:anchorId="2D6DCB80" wp14:editId="6824B1C2">
            <wp:extent cx="671911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86" cy="7262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A40" w:rsidRPr="00844839" w:rsidRDefault="00936A40" w:rsidP="00B7608D">
      <w:pPr>
        <w:pStyle w:val="ConsPlusNonformat"/>
        <w:jc w:val="center"/>
        <w:rPr>
          <w:sz w:val="28"/>
          <w:szCs w:val="28"/>
        </w:rPr>
      </w:pPr>
    </w:p>
    <w:p w:rsidR="00A172A3" w:rsidRPr="00844839" w:rsidRDefault="00A172A3" w:rsidP="00B7608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844839"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A172A3" w:rsidRPr="00844839" w:rsidRDefault="004C0734" w:rsidP="00B760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72A3" w:rsidRPr="00844839" w:rsidRDefault="006C1306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C44B85" wp14:editId="1F922AAC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Ark9juHQIAADoEAAAOAAAAAAAAAAAAAAAAAC4CAABkcnMvZTJvRG9jLnhtbFBLAQIt&#10;ABQABgAIAAAAIQC10xaS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2A3" w:rsidRPr="008960BF" w:rsidRDefault="00A172A3" w:rsidP="00A172A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960BF">
        <w:rPr>
          <w:sz w:val="22"/>
          <w:szCs w:val="22"/>
        </w:rPr>
        <w:t xml:space="preserve">_____________________  N ______           </w:t>
      </w:r>
    </w:p>
    <w:p w:rsidR="00A172A3" w:rsidRPr="00B7608D" w:rsidRDefault="00A172A3" w:rsidP="00A172A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608D">
        <w:rPr>
          <w:sz w:val="22"/>
          <w:szCs w:val="22"/>
        </w:rPr>
        <w:t xml:space="preserve">               с</w:t>
      </w:r>
      <w:r w:rsidR="004955F4" w:rsidRPr="00B7608D">
        <w:rPr>
          <w:sz w:val="22"/>
          <w:szCs w:val="22"/>
        </w:rPr>
        <w:t>. Е</w:t>
      </w:r>
      <w:r w:rsidRPr="00B7608D">
        <w:rPr>
          <w:sz w:val="22"/>
          <w:szCs w:val="22"/>
        </w:rPr>
        <w:t>ткуль</w: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2A3" w:rsidRPr="008C116C" w:rsidRDefault="00A172A3" w:rsidP="00477051">
      <w:pPr>
        <w:widowControl w:val="0"/>
        <w:autoSpaceDE w:val="0"/>
        <w:autoSpaceDN w:val="0"/>
        <w:adjustRightInd w:val="0"/>
        <w:ind w:right="5384"/>
        <w:jc w:val="both"/>
        <w:rPr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9C7715">
        <w:rPr>
          <w:sz w:val="28"/>
          <w:szCs w:val="28"/>
        </w:rPr>
        <w:t>типовых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 xml:space="preserve">форм </w:t>
      </w:r>
      <w:r w:rsidR="009C7715">
        <w:rPr>
          <w:sz w:val="28"/>
          <w:szCs w:val="28"/>
        </w:rPr>
        <w:t>проверочных листов</w:t>
      </w:r>
      <w:r w:rsidR="00B46411">
        <w:rPr>
          <w:sz w:val="28"/>
          <w:szCs w:val="28"/>
        </w:rPr>
        <w:t xml:space="preserve"> используемых</w:t>
      </w:r>
      <w:r w:rsidR="00A11824">
        <w:rPr>
          <w:sz w:val="28"/>
          <w:szCs w:val="28"/>
        </w:rPr>
        <w:t xml:space="preserve"> при поведении муниципального земельного</w:t>
      </w:r>
      <w:r w:rsidR="008C116C">
        <w:rPr>
          <w:bCs/>
          <w:color w:val="000000"/>
          <w:sz w:val="28"/>
          <w:szCs w:val="28"/>
        </w:rPr>
        <w:t xml:space="preserve"> </w:t>
      </w:r>
      <w:r w:rsidR="00B46411">
        <w:rPr>
          <w:bCs/>
          <w:color w:val="000000"/>
          <w:sz w:val="28"/>
          <w:szCs w:val="28"/>
        </w:rPr>
        <w:t xml:space="preserve">контроля </w:t>
      </w:r>
      <w:r w:rsidR="008C116C">
        <w:rPr>
          <w:bCs/>
          <w:color w:val="000000"/>
          <w:sz w:val="28"/>
          <w:szCs w:val="28"/>
        </w:rPr>
        <w:t>на территории Еткульского муниципального района</w:t>
      </w: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715" w:rsidRPr="009C7715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от</w:t>
      </w:r>
      <w:r w:rsidR="008C116C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31 июля 2021 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9C7715" w:rsidRPr="009C7715">
        <w:rPr>
          <w:sz w:val="28"/>
          <w:szCs w:val="28"/>
        </w:rPr>
        <w:t>1844</w:t>
      </w:r>
      <w:r w:rsidR="004C0734" w:rsidRPr="009C7715">
        <w:rPr>
          <w:sz w:val="28"/>
          <w:szCs w:val="28"/>
        </w:rPr>
        <w:t xml:space="preserve"> </w:t>
      </w:r>
      <w:r w:rsidR="009C7715" w:rsidRPr="009C7715">
        <w:rPr>
          <w:sz w:val="28"/>
          <w:szCs w:val="28"/>
        </w:rPr>
        <w:t>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proofErr w:type="gramEnd"/>
    </w:p>
    <w:p w:rsidR="00216F0B" w:rsidRPr="00BE6FA5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  <w:r w:rsidRPr="002B4CAB">
        <w:rPr>
          <w:sz w:val="28"/>
          <w:szCs w:val="28"/>
        </w:rPr>
        <w:t>администрация Етк</w:t>
      </w:r>
      <w:r w:rsidR="00936A40">
        <w:rPr>
          <w:sz w:val="28"/>
          <w:szCs w:val="28"/>
        </w:rPr>
        <w:t xml:space="preserve">ульского муниципального района </w:t>
      </w:r>
      <w:r w:rsidRPr="002B4CAB">
        <w:rPr>
          <w:sz w:val="28"/>
          <w:szCs w:val="28"/>
        </w:rPr>
        <w:t>ПОСТАНОВЛЯЕТ:</w:t>
      </w:r>
    </w:p>
    <w:p w:rsidR="00A11824" w:rsidRPr="00A11824" w:rsidRDefault="009C7715" w:rsidP="00A11824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Утвердить типовые формы проверочных листов</w:t>
      </w:r>
      <w:r w:rsidR="00B46411">
        <w:rPr>
          <w:bCs/>
          <w:color w:val="000000"/>
          <w:sz w:val="28"/>
          <w:szCs w:val="28"/>
        </w:rPr>
        <w:t xml:space="preserve"> используемых</w:t>
      </w:r>
      <w:r w:rsidR="00A11824" w:rsidRPr="00A11824">
        <w:rPr>
          <w:bCs/>
          <w:color w:val="000000"/>
          <w:sz w:val="28"/>
          <w:szCs w:val="28"/>
        </w:rPr>
        <w:t xml:space="preserve"> при поведении муниципального земельного </w:t>
      </w:r>
      <w:r w:rsidR="00B46411">
        <w:rPr>
          <w:bCs/>
          <w:color w:val="000000"/>
          <w:sz w:val="28"/>
          <w:szCs w:val="28"/>
        </w:rPr>
        <w:t xml:space="preserve">контроля </w:t>
      </w:r>
      <w:r w:rsidR="00A11824" w:rsidRPr="00A11824">
        <w:rPr>
          <w:bCs/>
          <w:color w:val="000000"/>
          <w:sz w:val="28"/>
          <w:szCs w:val="28"/>
        </w:rPr>
        <w:t xml:space="preserve">на территории Еткульского </w:t>
      </w:r>
      <w:r w:rsidR="00B46411">
        <w:rPr>
          <w:bCs/>
          <w:color w:val="000000"/>
          <w:sz w:val="28"/>
          <w:szCs w:val="28"/>
        </w:rPr>
        <w:t>муниципального района, согласно приложениям.</w:t>
      </w:r>
    </w:p>
    <w:p w:rsidR="008612CD" w:rsidRDefault="008612CD" w:rsidP="00A11824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Отделу информационных технологий </w:t>
      </w:r>
      <w:r w:rsidR="00720A74">
        <w:rPr>
          <w:color w:val="000000"/>
          <w:sz w:val="28"/>
          <w:szCs w:val="28"/>
        </w:rPr>
        <w:t>(С.В. Марфина</w:t>
      </w:r>
      <w:r>
        <w:rPr>
          <w:color w:val="000000"/>
          <w:sz w:val="28"/>
          <w:szCs w:val="28"/>
        </w:rPr>
        <w:t>) д</w:t>
      </w:r>
      <w:r w:rsidRPr="002B4CAB">
        <w:rPr>
          <w:color w:val="000000"/>
          <w:sz w:val="28"/>
          <w:szCs w:val="28"/>
        </w:rPr>
        <w:t>анное постановление</w:t>
      </w:r>
      <w:r>
        <w:rPr>
          <w:color w:val="000000"/>
          <w:sz w:val="28"/>
          <w:szCs w:val="28"/>
        </w:rPr>
        <w:t xml:space="preserve"> опубликовать</w:t>
      </w:r>
      <w:r w:rsidRPr="002B4CAB">
        <w:rPr>
          <w:color w:val="000000"/>
          <w:sz w:val="28"/>
          <w:szCs w:val="28"/>
        </w:rPr>
        <w:t xml:space="preserve"> в сети интернет на официальном сайте администрации</w:t>
      </w:r>
      <w:r>
        <w:rPr>
          <w:color w:val="000000"/>
          <w:sz w:val="28"/>
          <w:szCs w:val="28"/>
        </w:rPr>
        <w:t xml:space="preserve"> Еткульского муниципального</w:t>
      </w:r>
      <w:r w:rsidRPr="002B4CAB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на.</w:t>
      </w:r>
    </w:p>
    <w:p w:rsidR="00A06509" w:rsidRDefault="00A06509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законную силу с 01.03.2022 года.</w:t>
      </w:r>
    </w:p>
    <w:p w:rsidR="008612CD" w:rsidRPr="00A06509" w:rsidRDefault="008612CD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A06509">
        <w:rPr>
          <w:color w:val="000000"/>
          <w:sz w:val="28"/>
          <w:szCs w:val="28"/>
        </w:rPr>
        <w:t> </w:t>
      </w:r>
      <w:proofErr w:type="gramStart"/>
      <w:r w:rsidRPr="00A06509">
        <w:rPr>
          <w:color w:val="000000"/>
          <w:sz w:val="28"/>
          <w:szCs w:val="28"/>
        </w:rPr>
        <w:t>Контроль за</w:t>
      </w:r>
      <w:proofErr w:type="gramEnd"/>
      <w:r w:rsidRPr="00A06509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</w:t>
      </w:r>
      <w:r w:rsidRPr="00A06509">
        <w:rPr>
          <w:rFonts w:eastAsia="Times New Roman CYR"/>
          <w:sz w:val="28"/>
          <w:szCs w:val="28"/>
        </w:rPr>
        <w:t xml:space="preserve"> главы Еткульского муниципального района </w:t>
      </w:r>
      <w:proofErr w:type="spellStart"/>
      <w:r w:rsidRPr="00A06509">
        <w:rPr>
          <w:rFonts w:eastAsia="Times New Roman CYR"/>
          <w:sz w:val="28"/>
          <w:szCs w:val="28"/>
        </w:rPr>
        <w:t>В.В.Карповича</w:t>
      </w:r>
      <w:proofErr w:type="spellEnd"/>
      <w:r w:rsidRPr="00A06509">
        <w:rPr>
          <w:rFonts w:eastAsia="Times New Roman CYR"/>
          <w:sz w:val="28"/>
          <w:szCs w:val="28"/>
        </w:rPr>
        <w:t>.</w:t>
      </w:r>
    </w:p>
    <w:p w:rsidR="008612CD" w:rsidRPr="002B4CAB" w:rsidRDefault="008612CD" w:rsidP="008612CD">
      <w:pPr>
        <w:shd w:val="clear" w:color="auto" w:fill="FFFFFF" w:themeFill="background1"/>
        <w:tabs>
          <w:tab w:val="left" w:pos="709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Pr="00844839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5E7DCD" w:rsidRDefault="005E7DCD" w:rsidP="00861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F7842">
        <w:rPr>
          <w:sz w:val="28"/>
          <w:szCs w:val="28"/>
        </w:rPr>
        <w:t xml:space="preserve">Еткульского </w:t>
      </w:r>
    </w:p>
    <w:p w:rsidR="000F7842" w:rsidRDefault="000F7842" w:rsidP="00861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</w:t>
      </w:r>
      <w:r w:rsidR="005E7DCD">
        <w:rPr>
          <w:sz w:val="28"/>
          <w:szCs w:val="28"/>
        </w:rPr>
        <w:t xml:space="preserve">                                                        Ю</w:t>
      </w:r>
      <w:r>
        <w:rPr>
          <w:sz w:val="28"/>
          <w:szCs w:val="28"/>
        </w:rPr>
        <w:t>.В. Кузьменков</w:t>
      </w: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A11824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</w:p>
    <w:p w:rsidR="00720A74" w:rsidRDefault="00A06509" w:rsidP="00A06509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9C7715">
        <w:rPr>
          <w:sz w:val="28"/>
          <w:szCs w:val="28"/>
        </w:rPr>
        <w:t xml:space="preserve">    </w:t>
      </w:r>
      <w:r w:rsidR="007A09FE">
        <w:rPr>
          <w:sz w:val="28"/>
          <w:szCs w:val="28"/>
        </w:rPr>
        <w:t xml:space="preserve">ПРИЛОЖЕНИЕ </w:t>
      </w:r>
      <w:r w:rsidR="00720A74">
        <w:rPr>
          <w:sz w:val="28"/>
          <w:szCs w:val="28"/>
        </w:rPr>
        <w:t>1</w:t>
      </w: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постановлению</w:t>
      </w:r>
      <w:r w:rsidR="005E1BFC">
        <w:rPr>
          <w:sz w:val="28"/>
          <w:szCs w:val="28"/>
        </w:rPr>
        <w:t xml:space="preserve"> Еткульского                                 муниципального района</w:t>
      </w:r>
    </w:p>
    <w:p w:rsidR="00720A74" w:rsidRDefault="00720A74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720A74" w:rsidRDefault="001438AF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 w:rsidRPr="001438AF">
        <w:rPr>
          <w:rFonts w:ascii="Arial CYR" w:eastAsia="Arial CYR" w:hAnsi="Arial CYR" w:cs="Arial CYR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64C58F" wp14:editId="20FBE621">
                <wp:simplePos x="0" y="0"/>
                <wp:positionH relativeFrom="column">
                  <wp:posOffset>4451984</wp:posOffset>
                </wp:positionH>
                <wp:positionV relativeFrom="paragraph">
                  <wp:posOffset>85090</wp:posOffset>
                </wp:positionV>
                <wp:extent cx="1381125" cy="904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04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AF" w:rsidRPr="001438AF" w:rsidRDefault="001438AF" w:rsidP="001438AF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350.55pt;margin-top:6.7pt;width:108.75pt;height:7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    <v:textbox>
                  <w:txbxContent>
                    <w:p w:rsidR="001438AF" w:rsidRPr="001438AF" w:rsidRDefault="001438AF" w:rsidP="001438AF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5E1BFC" w:rsidRDefault="005E1BFC" w:rsidP="005E1BFC">
      <w:pPr>
        <w:autoSpaceDE w:val="0"/>
        <w:rPr>
          <w:rFonts w:ascii="Arial CYR" w:eastAsia="Arial CYR" w:hAnsi="Arial CYR" w:cs="Arial CYR"/>
          <w:sz w:val="20"/>
          <w:szCs w:val="20"/>
        </w:rPr>
      </w:pPr>
    </w:p>
    <w:p w:rsidR="005E1BFC" w:rsidRDefault="005E1BFC" w:rsidP="001438AF">
      <w:pPr>
        <w:autoSpaceDE w:val="0"/>
        <w:jc w:val="center"/>
        <w:rPr>
          <w:rFonts w:eastAsia="Times New Roman CYR" w:cs="Times New Roman CYR"/>
        </w:rPr>
      </w:pPr>
      <w:r>
        <w:rPr>
          <w:rFonts w:ascii="Arial CYR" w:eastAsia="Arial CYR" w:hAnsi="Arial CYR" w:cs="Arial CYR"/>
          <w:noProof/>
          <w:sz w:val="20"/>
          <w:szCs w:val="20"/>
        </w:rPr>
        <w:drawing>
          <wp:inline distT="0" distB="0" distL="0" distR="0" wp14:anchorId="268B7408" wp14:editId="4EEF1D30">
            <wp:extent cx="719455" cy="787400"/>
            <wp:effectExtent l="19050" t="0" r="444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8AF">
        <w:rPr>
          <w:rFonts w:eastAsia="Times New Roman CYR" w:cs="Times New Roman CYR"/>
        </w:rPr>
        <w:t xml:space="preserve">                   </w:t>
      </w: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</w:rPr>
        <w:t xml:space="preserve"> </w:t>
      </w:r>
      <w:r>
        <w:rPr>
          <w:rFonts w:eastAsia="Times New Roman CYR" w:cs="Times New Roman CYR"/>
          <w:b/>
          <w:bCs/>
          <w:sz w:val="28"/>
          <w:szCs w:val="28"/>
        </w:rPr>
        <w:t>АДМИНИСТРАЦИЯ ЕТКУЛЬСКОГО МУНИЦИПАЛЬНОГО РАЙОНА</w:t>
      </w: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МУНИЦИПАЛЬНЫЙ ЗЕМЕЛЬНЫЙ КОНТРОЛЬ</w:t>
      </w:r>
    </w:p>
    <w:p w:rsidR="005E1BFC" w:rsidRDefault="005E1BFC" w:rsidP="005E1BFC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Andale Sans U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E31F7E" wp14:editId="263C0343">
                <wp:simplePos x="0" y="0"/>
                <wp:positionH relativeFrom="column">
                  <wp:posOffset>60960</wp:posOffset>
                </wp:positionH>
                <wp:positionV relativeFrom="paragraph">
                  <wp:posOffset>42545</wp:posOffset>
                </wp:positionV>
                <wp:extent cx="5969000" cy="0"/>
                <wp:effectExtent l="13335" t="13970" r="8890" b="50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    </w:pict>
          </mc:Fallback>
        </mc:AlternateContent>
      </w:r>
      <w:r>
        <w:rPr>
          <w:rFonts w:eastAsia="Andale Sans U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55D6C3" wp14:editId="631CE43C">
                <wp:simplePos x="0" y="0"/>
                <wp:positionH relativeFrom="column">
                  <wp:posOffset>48260</wp:posOffset>
                </wp:positionH>
                <wp:positionV relativeFrom="paragraph">
                  <wp:posOffset>118745</wp:posOffset>
                </wp:positionV>
                <wp:extent cx="6007100" cy="0"/>
                <wp:effectExtent l="19685" t="23495" r="21590" b="241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lLTgIAAFkEAAAOAAAAZHJzL2Uyb0RvYy54bWysVM1uEzEQviPxDpbv6e62YW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" strokeweight="1.01mm"/>
            </w:pict>
          </mc:Fallback>
        </mc:AlternateConten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  <w:r w:rsidR="00A212DD">
        <w:rPr>
          <w:rFonts w:eastAsia="Times New Roman CYR" w:cs="Times New Roman CYR"/>
          <w:b/>
          <w:sz w:val="28"/>
          <w:szCs w:val="28"/>
        </w:rPr>
        <w:t xml:space="preserve"> 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>при проведении муниципального земельного контроля на землях сельскохозяйственного назначения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  <w:proofErr w:type="gramEnd"/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муниципального контроля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контрольного (надзорного) мероприятия_________________________________________________.</w:t>
      </w:r>
    </w:p>
    <w:p w:rsidR="001618AE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решения администрации Еткульского муниципального района о проведении контрольного (надзорного) мероприятия__________________________________________________.</w:t>
      </w:r>
    </w:p>
    <w:p w:rsidR="00B464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нормативного правового акта администрации Еткульского муниципального района об утверждении формы проверочного листа_______________________________________________________________.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фамилия и инициалы должностного лица администрации Еткульского муниципального района, в должностные обязанности которого в соответствии с положением о муниципальном земельном контроле входит осуществление полномочий по муниципальному земельному контролю на территории Еткульского муниципального района.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ook w:val="04A0" w:firstRow="1" w:lastRow="0" w:firstColumn="1" w:lastColumn="0" w:noHBand="0" w:noVBand="1"/>
      </w:tblPr>
      <w:tblGrid>
        <w:gridCol w:w="716"/>
        <w:gridCol w:w="3000"/>
        <w:gridCol w:w="1977"/>
        <w:gridCol w:w="2779"/>
        <w:gridCol w:w="1699"/>
      </w:tblGrid>
      <w:tr w:rsidR="00604E73" w:rsidTr="00A06509">
        <w:tc>
          <w:tcPr>
            <w:tcW w:w="291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000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87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854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 на вопрос (да/нет/неприменимо</w:t>
            </w:r>
            <w:proofErr w:type="gramEnd"/>
          </w:p>
        </w:tc>
        <w:tc>
          <w:tcPr>
            <w:tcW w:w="1699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604E73" w:rsidTr="00A06509">
        <w:tc>
          <w:tcPr>
            <w:tcW w:w="291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00" w:type="dxa"/>
          </w:tcPr>
          <w:p w:rsidR="00604E73" w:rsidRPr="00604E73" w:rsidRDefault="00EB2189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ли земельный участок для ведения сельскохозяйственного производства или осуществления иной связанной с сельскохозяйственным производством деятельностью?</w:t>
            </w:r>
          </w:p>
        </w:tc>
        <w:tc>
          <w:tcPr>
            <w:tcW w:w="2287" w:type="dxa"/>
          </w:tcPr>
          <w:p w:rsidR="00604E73" w:rsidRPr="00604E73" w:rsidRDefault="00EB2189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ст.7, 42 Земельного кодекса Российской Федерации</w:t>
            </w:r>
          </w:p>
        </w:tc>
        <w:tc>
          <w:tcPr>
            <w:tcW w:w="2854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604E73" w:rsidTr="00A06509">
        <w:tc>
          <w:tcPr>
            <w:tcW w:w="291" w:type="dxa"/>
          </w:tcPr>
          <w:p w:rsidR="00604E73" w:rsidRDefault="00EB2189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00" w:type="dxa"/>
          </w:tcPr>
          <w:p w:rsidR="00604E73" w:rsidRDefault="00EB2189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зарастания земель:</w:t>
            </w:r>
          </w:p>
          <w:p w:rsidR="00EB2189" w:rsidRPr="00053667" w:rsidRDefault="00EB2189" w:rsidP="00A212DD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-деревьями</w:t>
            </w:r>
            <w:r w:rsidR="00053667">
              <w:rPr>
                <w:sz w:val="28"/>
                <w:szCs w:val="28"/>
              </w:rPr>
              <w:t>?</w:t>
            </w:r>
          </w:p>
          <w:p w:rsidR="00EB2189" w:rsidRDefault="00EB2189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-кустарниками</w:t>
            </w:r>
            <w:r w:rsidR="00053667">
              <w:rPr>
                <w:sz w:val="28"/>
                <w:szCs w:val="28"/>
              </w:rPr>
              <w:t>?</w:t>
            </w:r>
          </w:p>
          <w:p w:rsidR="00EB2189" w:rsidRPr="00604E73" w:rsidRDefault="00EB2189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-сорными растениями</w:t>
            </w:r>
            <w:r w:rsidR="00053667">
              <w:rPr>
                <w:sz w:val="28"/>
                <w:szCs w:val="28"/>
              </w:rPr>
              <w:t>?</w:t>
            </w:r>
          </w:p>
        </w:tc>
        <w:tc>
          <w:tcPr>
            <w:tcW w:w="2287" w:type="dxa"/>
          </w:tcPr>
          <w:p w:rsidR="00604E73" w:rsidRPr="00604E73" w:rsidRDefault="00EB2189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п.3 ч.2 ст.13 Земельного кодекса Российской Федерации</w:t>
            </w:r>
          </w:p>
        </w:tc>
        <w:tc>
          <w:tcPr>
            <w:tcW w:w="2854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604E73" w:rsidTr="00A06509">
        <w:tc>
          <w:tcPr>
            <w:tcW w:w="291" w:type="dxa"/>
          </w:tcPr>
          <w:p w:rsidR="00604E73" w:rsidRPr="00604E73" w:rsidRDefault="00EB2189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00" w:type="dxa"/>
          </w:tcPr>
          <w:p w:rsidR="00EB2189" w:rsidRDefault="00EB2189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Допускается ли:</w:t>
            </w:r>
          </w:p>
          <w:p w:rsidR="00EB2189" w:rsidRDefault="00EB2189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-загрязнение?</w:t>
            </w:r>
          </w:p>
          <w:p w:rsidR="00595E8B" w:rsidRDefault="00EB2189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-истощение?</w:t>
            </w:r>
          </w:p>
          <w:p w:rsidR="00595E8B" w:rsidRDefault="00595E8B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-деградация?</w:t>
            </w:r>
          </w:p>
          <w:p w:rsidR="00595E8B" w:rsidRDefault="00595E8B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-порча?</w:t>
            </w:r>
          </w:p>
          <w:p w:rsidR="00595E8B" w:rsidRDefault="00595E8B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-уничтожение земель и почв?</w:t>
            </w:r>
          </w:p>
          <w:p w:rsidR="00604E73" w:rsidRPr="00604E73" w:rsidRDefault="00595E8B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-иное негативное воздействие на земли и почвы?</w:t>
            </w:r>
            <w:r w:rsidR="00EB2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604E73" w:rsidRPr="00604E73" w:rsidRDefault="00595E8B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ст.42 Земельного кодекса Российской Федерации</w:t>
            </w:r>
          </w:p>
        </w:tc>
        <w:tc>
          <w:tcPr>
            <w:tcW w:w="2854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604E73" w:rsidTr="00A06509">
        <w:tc>
          <w:tcPr>
            <w:tcW w:w="291" w:type="dxa"/>
          </w:tcPr>
          <w:p w:rsidR="00604E73" w:rsidRPr="00604E73" w:rsidRDefault="00595E8B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</w:tcPr>
          <w:p w:rsidR="00604E73" w:rsidRPr="00053667" w:rsidRDefault="00053667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Допускается ли размещение отходов производства и потребления на почве?</w:t>
            </w:r>
          </w:p>
        </w:tc>
        <w:tc>
          <w:tcPr>
            <w:tcW w:w="2287" w:type="dxa"/>
          </w:tcPr>
          <w:p w:rsidR="00604E73" w:rsidRPr="00604E73" w:rsidRDefault="00053667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ч.2 ст.51 Федерального закона от 10.01.2002 №7-ФЗ «Об охране окружающей среды»</w:t>
            </w:r>
          </w:p>
        </w:tc>
        <w:tc>
          <w:tcPr>
            <w:tcW w:w="2854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604E73" w:rsidTr="00A06509">
        <w:tc>
          <w:tcPr>
            <w:tcW w:w="291" w:type="dxa"/>
          </w:tcPr>
          <w:p w:rsidR="00604E73" w:rsidRPr="00604E73" w:rsidRDefault="00053667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000" w:type="dxa"/>
          </w:tcPr>
          <w:p w:rsidR="00604E73" w:rsidRPr="00604E73" w:rsidRDefault="00053667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 ли разрешения на проведение внутрихозяйственных работ, связанных с нарушением почвенного покрова на земельном участке?</w:t>
            </w:r>
          </w:p>
        </w:tc>
        <w:tc>
          <w:tcPr>
            <w:tcW w:w="2287" w:type="dxa"/>
          </w:tcPr>
          <w:p w:rsidR="00604E73" w:rsidRPr="00604E73" w:rsidRDefault="00A212DD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ст.42 Земельного кодекса Российской Федерации</w:t>
            </w:r>
          </w:p>
        </w:tc>
        <w:tc>
          <w:tcPr>
            <w:tcW w:w="2854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604E73" w:rsidTr="00A06509">
        <w:tc>
          <w:tcPr>
            <w:tcW w:w="291" w:type="dxa"/>
          </w:tcPr>
          <w:p w:rsidR="00604E73" w:rsidRPr="00604E73" w:rsidRDefault="00A212DD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00" w:type="dxa"/>
          </w:tcPr>
          <w:p w:rsidR="00604E73" w:rsidRPr="00604E73" w:rsidRDefault="00A212DD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Снимался ли плодородный слой почвы при проведении связанных нарушением почвенного слоя строительных работ</w:t>
            </w:r>
          </w:p>
        </w:tc>
        <w:tc>
          <w:tcPr>
            <w:tcW w:w="2287" w:type="dxa"/>
          </w:tcPr>
          <w:p w:rsidR="00604E73" w:rsidRPr="00604E73" w:rsidRDefault="00A212DD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ч.4 ст.13 Земельного кодекса Российской Федерации</w:t>
            </w:r>
          </w:p>
        </w:tc>
        <w:tc>
          <w:tcPr>
            <w:tcW w:w="2854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604E73" w:rsidTr="00A06509">
        <w:tc>
          <w:tcPr>
            <w:tcW w:w="291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00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4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99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A212DD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A212DD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A212DD">
        <w:rPr>
          <w:sz w:val="28"/>
          <w:szCs w:val="28"/>
        </w:rPr>
        <w:t xml:space="preserve"> ПРИЛОЖЕНИЕ 2</w:t>
      </w:r>
    </w:p>
    <w:p w:rsidR="00A212DD" w:rsidRDefault="00A212DD" w:rsidP="00A212DD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A06509">
        <w:rPr>
          <w:sz w:val="28"/>
          <w:szCs w:val="28"/>
        </w:rPr>
        <w:t xml:space="preserve">  </w:t>
      </w:r>
      <w:r>
        <w:rPr>
          <w:sz w:val="28"/>
          <w:szCs w:val="28"/>
        </w:rPr>
        <w:t>к постановлению Еткульского муниципального района</w:t>
      </w:r>
    </w:p>
    <w:p w:rsidR="00A212DD" w:rsidRDefault="00A212DD" w:rsidP="00A212DD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212DD" w:rsidRPr="00A212DD" w:rsidRDefault="001438AF" w:rsidP="00A212DD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FEA6406" wp14:editId="5E0C2F11">
                <wp:simplePos x="0" y="0"/>
                <wp:positionH relativeFrom="column">
                  <wp:posOffset>4328160</wp:posOffset>
                </wp:positionH>
                <wp:positionV relativeFrom="paragraph">
                  <wp:posOffset>113665</wp:posOffset>
                </wp:positionV>
                <wp:extent cx="1590675" cy="8096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8AF" w:rsidRPr="001438AF" w:rsidRDefault="001438AF" w:rsidP="001438AF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QR-</w:t>
                            </w:r>
                            <w:r>
                              <w:t>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340.8pt;margin-top:8.95pt;width:125.25pt;height:63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" fillcolor="white [3201]" strokecolor="black [3213]" strokeweight="2pt">
                <v:textbox>
                  <w:txbxContent>
                    <w:p w:rsidR="001438AF" w:rsidRPr="001438AF" w:rsidRDefault="001438AF" w:rsidP="001438AF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QR-</w:t>
                      </w:r>
                      <w: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A212DD" w:rsidRPr="00A212DD" w:rsidRDefault="00A212DD" w:rsidP="00A212D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99E2E9" wp14:editId="5AA30346">
            <wp:extent cx="719455" cy="786765"/>
            <wp:effectExtent l="0" t="0" r="444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12DD" w:rsidRDefault="00A212DD" w:rsidP="00A212DD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АДМИНИСТРАЦИЯ ЕТКУЛЬСКОГО МУНИЦИПАЛЬНОГО РАЙОНА</w:t>
      </w:r>
    </w:p>
    <w:p w:rsidR="00A212DD" w:rsidRDefault="00A212DD" w:rsidP="00A212DD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>МУНИЦИПАЛЬНЫЙ ЗЕМЕЛЬНЫЙ КОНТРОЛЬ</w:t>
      </w:r>
    </w:p>
    <w:p w:rsidR="00A212DD" w:rsidRDefault="00A212DD" w:rsidP="00A212DD">
      <w:pPr>
        <w:autoSpaceDE w:val="0"/>
        <w:rPr>
          <w:rFonts w:ascii="Times New Roman CYR" w:eastAsia="Times New Roman CYR" w:hAnsi="Times New Roman CYR" w:cs="Times New Roman CYR"/>
        </w:rPr>
      </w:pPr>
      <w:r>
        <w:rPr>
          <w:rFonts w:eastAsia="Andale Sans U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491A80" wp14:editId="7F8A66EE">
                <wp:simplePos x="0" y="0"/>
                <wp:positionH relativeFrom="column">
                  <wp:posOffset>60960</wp:posOffset>
                </wp:positionH>
                <wp:positionV relativeFrom="paragraph">
                  <wp:posOffset>42545</wp:posOffset>
                </wp:positionV>
                <wp:extent cx="5969000" cy="0"/>
                <wp:effectExtent l="13335" t="13970" r="8890" b="508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" strokeweight=".26mm"/>
            </w:pict>
          </mc:Fallback>
        </mc:AlternateContent>
      </w:r>
      <w:r>
        <w:rPr>
          <w:rFonts w:eastAsia="Andale Sans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9BAEC5" wp14:editId="1E8CB494">
                <wp:simplePos x="0" y="0"/>
                <wp:positionH relativeFrom="column">
                  <wp:posOffset>48260</wp:posOffset>
                </wp:positionH>
                <wp:positionV relativeFrom="paragraph">
                  <wp:posOffset>118745</wp:posOffset>
                </wp:positionV>
                <wp:extent cx="6007100" cy="0"/>
                <wp:effectExtent l="19685" t="23495" r="21590" b="241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7100" cy="0"/>
                        </a:xfrm>
                        <a:prstGeom prst="line">
                          <a:avLst/>
                        </a:prstGeom>
                        <a:noFill/>
                        <a:ln w="36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" strokeweight="1.01mm"/>
            </w:pict>
          </mc:Fallback>
        </mc:AlternateContent>
      </w:r>
    </w:p>
    <w:p w:rsidR="00A212DD" w:rsidRDefault="00A212DD" w:rsidP="00A212DD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Pr="00A212DD" w:rsidRDefault="00A212DD" w:rsidP="00A212DD">
      <w:pPr>
        <w:jc w:val="both"/>
        <w:rPr>
          <w:sz w:val="28"/>
          <w:szCs w:val="28"/>
        </w:rPr>
      </w:pPr>
    </w:p>
    <w:p w:rsidR="00A212DD" w:rsidRPr="00E104B8" w:rsidRDefault="00A212DD" w:rsidP="00E104B8">
      <w:pPr>
        <w:jc w:val="center"/>
        <w:rPr>
          <w:b/>
          <w:sz w:val="28"/>
          <w:szCs w:val="28"/>
        </w:rPr>
      </w:pPr>
      <w:r w:rsidRPr="00E104B8">
        <w:rPr>
          <w:b/>
          <w:sz w:val="28"/>
          <w:szCs w:val="28"/>
        </w:rPr>
        <w:t>ПРОВЕРОЧНЫЙ ЛИСТ</w:t>
      </w:r>
    </w:p>
    <w:p w:rsidR="00A212DD" w:rsidRPr="00E104B8" w:rsidRDefault="00A212DD" w:rsidP="00E104B8">
      <w:pPr>
        <w:jc w:val="center"/>
        <w:rPr>
          <w:b/>
          <w:sz w:val="28"/>
          <w:szCs w:val="28"/>
        </w:rPr>
      </w:pPr>
      <w:r w:rsidRPr="00E104B8">
        <w:rPr>
          <w:b/>
          <w:sz w:val="28"/>
          <w:szCs w:val="28"/>
        </w:rPr>
        <w:t xml:space="preserve">при проведении муниципального земельного контроля на землях </w:t>
      </w:r>
      <w:r w:rsidR="00E104B8">
        <w:rPr>
          <w:b/>
          <w:sz w:val="28"/>
          <w:szCs w:val="28"/>
        </w:rPr>
        <w:t>населенных пунктов</w:t>
      </w:r>
    </w:p>
    <w:p w:rsidR="00A212DD" w:rsidRPr="00A212DD" w:rsidRDefault="00A212DD" w:rsidP="00A212DD">
      <w:pPr>
        <w:jc w:val="both"/>
        <w:rPr>
          <w:sz w:val="28"/>
          <w:szCs w:val="28"/>
        </w:rPr>
      </w:pPr>
    </w:p>
    <w:p w:rsidR="00A212DD" w:rsidRPr="00A212DD" w:rsidRDefault="00A212DD" w:rsidP="00A06509">
      <w:pPr>
        <w:ind w:firstLine="709"/>
        <w:jc w:val="both"/>
        <w:rPr>
          <w:sz w:val="28"/>
          <w:szCs w:val="28"/>
        </w:rPr>
      </w:pPr>
      <w:r w:rsidRPr="00A212DD">
        <w:rPr>
          <w:sz w:val="28"/>
          <w:szCs w:val="28"/>
        </w:rPr>
        <w:t>1.</w:t>
      </w:r>
      <w:r w:rsidRPr="00A212DD">
        <w:rPr>
          <w:sz w:val="28"/>
          <w:szCs w:val="28"/>
        </w:rPr>
        <w:tab/>
      </w:r>
      <w:proofErr w:type="gramStart"/>
      <w:r w:rsidRPr="00A212DD"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обособленных структурных подразделений</w:t>
      </w:r>
      <w:r w:rsidR="00601FE7">
        <w:rPr>
          <w:sz w:val="28"/>
          <w:szCs w:val="28"/>
        </w:rPr>
        <w:t>, являющихся контролируемыми лицами</w:t>
      </w:r>
      <w:r w:rsidRPr="00A212DD">
        <w:rPr>
          <w:sz w:val="28"/>
          <w:szCs w:val="28"/>
        </w:rPr>
        <w:t xml:space="preserve"> </w:t>
      </w:r>
      <w:r w:rsidR="00A06509">
        <w:rPr>
          <w:sz w:val="28"/>
          <w:szCs w:val="28"/>
        </w:rPr>
        <w:t>______________</w:t>
      </w:r>
      <w:r w:rsidRPr="00A212DD">
        <w:rPr>
          <w:sz w:val="28"/>
          <w:szCs w:val="28"/>
        </w:rPr>
        <w:t>_________________________________________</w:t>
      </w:r>
      <w:r w:rsidR="00601FE7">
        <w:rPr>
          <w:sz w:val="28"/>
          <w:szCs w:val="28"/>
        </w:rPr>
        <w:t>__________</w:t>
      </w:r>
      <w:r w:rsidRPr="00A212DD">
        <w:rPr>
          <w:sz w:val="28"/>
          <w:szCs w:val="28"/>
        </w:rPr>
        <w:t>.</w:t>
      </w:r>
      <w:proofErr w:type="gramEnd"/>
    </w:p>
    <w:p w:rsidR="00A212DD" w:rsidRPr="00A212DD" w:rsidRDefault="00A212DD" w:rsidP="00A06509">
      <w:pPr>
        <w:ind w:firstLine="709"/>
        <w:jc w:val="both"/>
        <w:rPr>
          <w:sz w:val="28"/>
          <w:szCs w:val="28"/>
        </w:rPr>
      </w:pPr>
      <w:r w:rsidRPr="00A212DD">
        <w:rPr>
          <w:sz w:val="28"/>
          <w:szCs w:val="28"/>
        </w:rPr>
        <w:t>2.</w:t>
      </w:r>
      <w:r w:rsidRPr="00A212DD">
        <w:rPr>
          <w:sz w:val="28"/>
          <w:szCs w:val="28"/>
        </w:rPr>
        <w:tab/>
        <w:t>Вид контрольного (надзорного) мероприятия ____________________________________________________________.</w:t>
      </w:r>
    </w:p>
    <w:p w:rsidR="00601FE7" w:rsidRDefault="00A212DD" w:rsidP="00A06509">
      <w:pPr>
        <w:ind w:firstLine="709"/>
        <w:jc w:val="both"/>
        <w:rPr>
          <w:sz w:val="28"/>
          <w:szCs w:val="28"/>
        </w:rPr>
      </w:pPr>
      <w:r w:rsidRPr="00A212DD">
        <w:rPr>
          <w:sz w:val="28"/>
          <w:szCs w:val="28"/>
        </w:rPr>
        <w:t>3.</w:t>
      </w:r>
      <w:r w:rsidRPr="00A212DD">
        <w:rPr>
          <w:sz w:val="28"/>
          <w:szCs w:val="28"/>
        </w:rPr>
        <w:tab/>
        <w:t xml:space="preserve">Объект муниципального контроля в </w:t>
      </w:r>
      <w:proofErr w:type="gramStart"/>
      <w:r w:rsidRPr="00A212DD">
        <w:rPr>
          <w:sz w:val="28"/>
          <w:szCs w:val="28"/>
        </w:rPr>
        <w:t>отношении</w:t>
      </w:r>
      <w:proofErr w:type="gramEnd"/>
      <w:r w:rsidRPr="00A212DD">
        <w:rPr>
          <w:sz w:val="28"/>
          <w:szCs w:val="28"/>
        </w:rPr>
        <w:t xml:space="preserve"> которого проводится контрольное мероприятие</w:t>
      </w:r>
      <w:r w:rsidR="00601FE7">
        <w:rPr>
          <w:sz w:val="28"/>
          <w:szCs w:val="28"/>
        </w:rPr>
        <w:t>_____________________________________________</w:t>
      </w:r>
    </w:p>
    <w:p w:rsidR="00601FE7" w:rsidRDefault="00601FE7" w:rsidP="00A06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_________________________________________________________________.</w:t>
      </w:r>
    </w:p>
    <w:p w:rsidR="00A212DD" w:rsidRPr="00A212DD" w:rsidRDefault="00A212DD" w:rsidP="00A06509">
      <w:pPr>
        <w:ind w:firstLine="709"/>
        <w:jc w:val="both"/>
        <w:rPr>
          <w:sz w:val="28"/>
          <w:szCs w:val="28"/>
        </w:rPr>
      </w:pPr>
      <w:r w:rsidRPr="00A212DD">
        <w:rPr>
          <w:sz w:val="28"/>
          <w:szCs w:val="28"/>
        </w:rPr>
        <w:t>4.</w:t>
      </w:r>
      <w:r w:rsidRPr="00A212DD">
        <w:rPr>
          <w:sz w:val="28"/>
          <w:szCs w:val="28"/>
        </w:rPr>
        <w:tab/>
        <w:t>Место проведения контрольного (надзорного) мероприятия_________________________________________________.</w:t>
      </w:r>
    </w:p>
    <w:p w:rsidR="00A212DD" w:rsidRDefault="00A212DD" w:rsidP="00A06509">
      <w:pPr>
        <w:ind w:firstLine="709"/>
        <w:jc w:val="both"/>
        <w:rPr>
          <w:sz w:val="28"/>
          <w:szCs w:val="28"/>
        </w:rPr>
      </w:pPr>
      <w:r w:rsidRPr="00A212DD">
        <w:rPr>
          <w:sz w:val="28"/>
          <w:szCs w:val="28"/>
        </w:rPr>
        <w:t>5.</w:t>
      </w:r>
      <w:r w:rsidRPr="00A212DD">
        <w:rPr>
          <w:sz w:val="28"/>
          <w:szCs w:val="28"/>
        </w:rPr>
        <w:tab/>
        <w:t>Реквизиты решения администрации Еткульского муниципального района о проведении контрольного (надзорного) мероприятия__________________________________________________.</w:t>
      </w:r>
    </w:p>
    <w:p w:rsidR="00601FE7" w:rsidRPr="00601FE7" w:rsidRDefault="00601FE7" w:rsidP="00601FE7">
      <w:pPr>
        <w:tabs>
          <w:tab w:val="left" w:pos="1418"/>
        </w:tabs>
        <w:ind w:left="360" w:firstLine="349"/>
        <w:jc w:val="both"/>
        <w:rPr>
          <w:sz w:val="28"/>
          <w:szCs w:val="28"/>
        </w:rPr>
      </w:pPr>
      <w:r w:rsidRPr="00601FE7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      </w:t>
      </w:r>
      <w:r w:rsidRPr="00601FE7">
        <w:rPr>
          <w:sz w:val="28"/>
          <w:szCs w:val="28"/>
        </w:rPr>
        <w:t>Реквизиты нормативного правового акта администрации Еткульского муниципального района об утверждении формы проверочного листа_______________________________________________________________.</w:t>
      </w:r>
    </w:p>
    <w:p w:rsidR="00A212DD" w:rsidRDefault="00601FE7" w:rsidP="00A06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212DD" w:rsidRPr="00A212DD">
        <w:rPr>
          <w:sz w:val="28"/>
          <w:szCs w:val="28"/>
        </w:rPr>
        <w:t>.</w:t>
      </w:r>
      <w:r w:rsidR="00A212DD" w:rsidRPr="00A212DD">
        <w:rPr>
          <w:sz w:val="28"/>
          <w:szCs w:val="28"/>
        </w:rPr>
        <w:tab/>
        <w:t>Учетный номер контрольного (надзорного) мероприятия__________________________________________________.</w:t>
      </w:r>
    </w:p>
    <w:p w:rsidR="00A212DD" w:rsidRPr="00A212DD" w:rsidRDefault="00601FE7" w:rsidP="00A06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212DD" w:rsidRPr="00A212DD">
        <w:rPr>
          <w:sz w:val="28"/>
          <w:szCs w:val="28"/>
        </w:rPr>
        <w:t>.</w:t>
      </w:r>
      <w:r w:rsidR="00A212DD" w:rsidRPr="00A212DD">
        <w:rPr>
          <w:sz w:val="28"/>
          <w:szCs w:val="28"/>
        </w:rPr>
        <w:tab/>
        <w:t>Должность, фамилия и инициалы должностного лица администрации Еткульского муниципального района, в должностные обязанности которого в соответствии с положением о муниципальном земельном контроле входит осуществление полномочий по муниципальному земельному контролю на территории Еткульского муниципального района.</w:t>
      </w:r>
    </w:p>
    <w:p w:rsidR="00A212DD" w:rsidRPr="00A212DD" w:rsidRDefault="00601FE7" w:rsidP="00A06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A212DD" w:rsidRPr="00A212DD">
        <w:rPr>
          <w:sz w:val="28"/>
          <w:szCs w:val="28"/>
        </w:rPr>
        <w:t>.</w:t>
      </w:r>
      <w:r w:rsidR="00A212DD" w:rsidRPr="00A212DD">
        <w:rPr>
          <w:sz w:val="28"/>
          <w:szCs w:val="28"/>
        </w:rPr>
        <w:tab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</w:t>
      </w:r>
      <w:r w:rsidR="00E104B8">
        <w:rPr>
          <w:sz w:val="28"/>
          <w:szCs w:val="28"/>
        </w:rPr>
        <w:t>м лицом обязательных требований:</w:t>
      </w:r>
    </w:p>
    <w:tbl>
      <w:tblPr>
        <w:tblpPr w:leftFromText="180" w:rightFromText="180" w:vertAnchor="text" w:tblpY="1"/>
        <w:tblOverlap w:val="never"/>
        <w:tblW w:w="147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16"/>
        <w:gridCol w:w="3550"/>
        <w:gridCol w:w="23"/>
        <w:gridCol w:w="2204"/>
        <w:gridCol w:w="42"/>
        <w:gridCol w:w="2481"/>
        <w:gridCol w:w="1513"/>
        <w:gridCol w:w="1159"/>
        <w:gridCol w:w="3235"/>
      </w:tblGrid>
      <w:tr w:rsidR="00E104B8" w:rsidRPr="00A06509" w:rsidTr="00A06509">
        <w:trPr>
          <w:trHeight w:val="50"/>
        </w:trPr>
        <w:tc>
          <w:tcPr>
            <w:tcW w:w="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A06509" w:rsidRDefault="00E104B8" w:rsidP="00A06509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 xml:space="preserve">№ </w:t>
            </w:r>
            <w:proofErr w:type="gramStart"/>
            <w:r w:rsidRPr="00A06509">
              <w:rPr>
                <w:sz w:val="28"/>
                <w:szCs w:val="28"/>
              </w:rPr>
              <w:t>п</w:t>
            </w:r>
            <w:proofErr w:type="gramEnd"/>
            <w:r w:rsidRPr="00A06509">
              <w:rPr>
                <w:sz w:val="28"/>
                <w:szCs w:val="28"/>
              </w:rPr>
              <w:t>/п</w:t>
            </w:r>
          </w:p>
        </w:tc>
        <w:tc>
          <w:tcPr>
            <w:tcW w:w="34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A06509" w:rsidRDefault="00E104B8" w:rsidP="00A06509">
            <w:pPr>
              <w:ind w:left="360"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A06509" w:rsidRDefault="00E104B8" w:rsidP="00A06509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 xml:space="preserve">Ответ на вопрос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>Примечание</w:t>
            </w:r>
          </w:p>
        </w:tc>
        <w:tc>
          <w:tcPr>
            <w:tcW w:w="1322" w:type="dxa"/>
          </w:tcPr>
          <w:p w:rsidR="00E104B8" w:rsidRPr="00A06509" w:rsidRDefault="00E104B8" w:rsidP="00A06509">
            <w:pPr>
              <w:pStyle w:val="af1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3486" w:type="dxa"/>
          </w:tcPr>
          <w:p w:rsidR="00E104B8" w:rsidRPr="00A06509" w:rsidRDefault="00E104B8" w:rsidP="00A06509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>Примечание</w:t>
            </w:r>
          </w:p>
        </w:tc>
      </w:tr>
      <w:tr w:rsidR="00E104B8" w:rsidRPr="00A06509" w:rsidTr="00A06509">
        <w:trPr>
          <w:gridAfter w:val="2"/>
          <w:wAfter w:w="4808" w:type="dxa"/>
          <w:trHeight w:val="276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04B8" w:rsidRPr="00E104B8" w:rsidRDefault="00E104B8" w:rsidP="00A065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04B8" w:rsidRPr="00E104B8" w:rsidRDefault="00E104B8" w:rsidP="00A0650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104B8" w:rsidRPr="00E104B8" w:rsidRDefault="00E104B8" w:rsidP="00A06509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rPr>
                <w:sz w:val="28"/>
                <w:szCs w:val="28"/>
              </w:rPr>
            </w:pPr>
            <w:r w:rsidRPr="00A06509">
              <w:rPr>
                <w:sz w:val="28"/>
                <w:szCs w:val="28"/>
              </w:rPr>
              <w:t>да/нет/неприменимо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rPr>
                <w:sz w:val="28"/>
                <w:szCs w:val="28"/>
              </w:rPr>
            </w:pPr>
          </w:p>
        </w:tc>
      </w:tr>
      <w:tr w:rsidR="00E104B8" w:rsidRPr="00A06509" w:rsidTr="00A06509">
        <w:trPr>
          <w:gridAfter w:val="2"/>
          <w:wAfter w:w="4808" w:type="dxa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jc w:val="center"/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>1</w:t>
            </w:r>
          </w:p>
        </w:tc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>Используется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B53044" w:rsidP="00A06509">
            <w:pPr>
              <w:jc w:val="center"/>
              <w:rPr>
                <w:sz w:val="28"/>
                <w:szCs w:val="28"/>
              </w:rPr>
            </w:pPr>
            <w:hyperlink r:id="rId12" w:anchor="/document/12124624/entry/702" w:history="1">
              <w:r w:rsidR="00E104B8" w:rsidRPr="00A06509">
                <w:rPr>
                  <w:sz w:val="28"/>
                  <w:szCs w:val="28"/>
                </w:rPr>
                <w:t>Пункт 2 статьи 7</w:t>
              </w:r>
            </w:hyperlink>
            <w:r w:rsidR="00E104B8" w:rsidRPr="00E104B8">
              <w:rPr>
                <w:sz w:val="28"/>
                <w:szCs w:val="28"/>
              </w:rPr>
              <w:t>, </w:t>
            </w:r>
            <w:hyperlink r:id="rId13" w:anchor="/document/12124624/entry/42" w:history="1">
              <w:r w:rsidR="00E104B8" w:rsidRPr="00A06509">
                <w:rPr>
                  <w:sz w:val="28"/>
                  <w:szCs w:val="28"/>
                </w:rPr>
                <w:t>статья 42</w:t>
              </w:r>
            </w:hyperlink>
            <w:r w:rsidR="00E104B8" w:rsidRPr="00E104B8">
              <w:rPr>
                <w:sz w:val="28"/>
                <w:szCs w:val="28"/>
              </w:rPr>
              <w:t> Земельного кодекса Российской Федерации</w:t>
            </w:r>
            <w:hyperlink r:id="rId14" w:anchor="/document/71854850/entry/111" w:history="1">
              <w:r w:rsidR="00E104B8" w:rsidRPr="00A06509">
                <w:rPr>
                  <w:sz w:val="28"/>
                  <w:szCs w:val="28"/>
                </w:rPr>
                <w:t>*(1)</w:t>
              </w:r>
            </w:hyperlink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jc w:val="center"/>
              <w:rPr>
                <w:sz w:val="28"/>
                <w:szCs w:val="28"/>
              </w:rPr>
            </w:pPr>
          </w:p>
        </w:tc>
      </w:tr>
      <w:tr w:rsidR="00E104B8" w:rsidRPr="00A06509" w:rsidTr="00A06509">
        <w:trPr>
          <w:gridAfter w:val="2"/>
          <w:wAfter w:w="4808" w:type="dxa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jc w:val="center"/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>2</w:t>
            </w:r>
          </w:p>
        </w:tc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>Имеются ли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B53044" w:rsidP="00A06509">
            <w:pPr>
              <w:jc w:val="center"/>
              <w:rPr>
                <w:sz w:val="28"/>
                <w:szCs w:val="28"/>
              </w:rPr>
            </w:pPr>
            <w:hyperlink r:id="rId15" w:anchor="/document/12124624/entry/251" w:history="1">
              <w:r w:rsidR="00E104B8" w:rsidRPr="00A06509">
                <w:rPr>
                  <w:sz w:val="28"/>
                  <w:szCs w:val="28"/>
                </w:rPr>
                <w:t>Пункт 1 статьи 25</w:t>
              </w:r>
            </w:hyperlink>
            <w:r w:rsidR="00E104B8" w:rsidRPr="00E104B8">
              <w:rPr>
                <w:sz w:val="28"/>
                <w:szCs w:val="28"/>
              </w:rPr>
              <w:t> Земельного кодекса Российской Федерации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jc w:val="center"/>
              <w:rPr>
                <w:sz w:val="28"/>
                <w:szCs w:val="28"/>
              </w:rPr>
            </w:pPr>
          </w:p>
        </w:tc>
      </w:tr>
      <w:tr w:rsidR="00E104B8" w:rsidRPr="00A06509" w:rsidTr="00A06509">
        <w:trPr>
          <w:gridAfter w:val="2"/>
          <w:wAfter w:w="4808" w:type="dxa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jc w:val="center"/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>3</w:t>
            </w:r>
          </w:p>
        </w:tc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>Зарегистрированы ли права либо обременение на используемый земельный участок (используемые земельные участки, часть земельного участка) в порядке, установленном </w:t>
            </w:r>
            <w:hyperlink r:id="rId16" w:anchor="/document/71129192/entry/0" w:history="1">
              <w:r w:rsidRPr="00A06509">
                <w:rPr>
                  <w:sz w:val="28"/>
                  <w:szCs w:val="28"/>
                </w:rPr>
                <w:t>Федеральным законом</w:t>
              </w:r>
            </w:hyperlink>
            <w:r w:rsidRPr="00E104B8">
              <w:rPr>
                <w:sz w:val="28"/>
                <w:szCs w:val="28"/>
              </w:rPr>
              <w:t> от 13 июля 2015 г. N 218-ФЗ "О государственной регистрации недвижимости"?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B53044" w:rsidP="00A06509">
            <w:pPr>
              <w:jc w:val="center"/>
              <w:rPr>
                <w:sz w:val="28"/>
                <w:szCs w:val="28"/>
              </w:rPr>
            </w:pPr>
            <w:hyperlink r:id="rId17" w:anchor="/document/12124624/entry/261" w:history="1">
              <w:r w:rsidR="00E104B8" w:rsidRPr="00A06509">
                <w:rPr>
                  <w:sz w:val="28"/>
                  <w:szCs w:val="28"/>
                </w:rPr>
                <w:t>Пункт 1 статьи 26</w:t>
              </w:r>
            </w:hyperlink>
            <w:r w:rsidR="00E104B8" w:rsidRPr="00E104B8">
              <w:rPr>
                <w:sz w:val="28"/>
                <w:szCs w:val="28"/>
              </w:rPr>
              <w:t> Земельного кодекса Российской Федерации, </w:t>
            </w:r>
            <w:hyperlink r:id="rId18" w:anchor="/document/10164072/entry/800001" w:history="1">
              <w:r w:rsidR="00E104B8" w:rsidRPr="00A06509">
                <w:rPr>
                  <w:sz w:val="28"/>
                  <w:szCs w:val="28"/>
                </w:rPr>
                <w:t>статья 8.1</w:t>
              </w:r>
            </w:hyperlink>
            <w:r w:rsidR="00E104B8" w:rsidRPr="00E104B8">
              <w:rPr>
                <w:sz w:val="28"/>
                <w:szCs w:val="28"/>
              </w:rPr>
              <w:t> Гражданского кодекса Российской Федерации</w:t>
            </w:r>
            <w:hyperlink r:id="rId19" w:anchor="/document/71854850/entry/222" w:history="1">
              <w:r w:rsidR="00E104B8" w:rsidRPr="00A06509">
                <w:rPr>
                  <w:sz w:val="28"/>
                  <w:szCs w:val="28"/>
                </w:rPr>
                <w:t>*(2)</w:t>
              </w:r>
            </w:hyperlink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jc w:val="center"/>
              <w:rPr>
                <w:sz w:val="28"/>
                <w:szCs w:val="28"/>
              </w:rPr>
            </w:pPr>
          </w:p>
        </w:tc>
      </w:tr>
      <w:tr w:rsidR="00E104B8" w:rsidRPr="00A06509" w:rsidTr="00A06509">
        <w:trPr>
          <w:gridAfter w:val="2"/>
          <w:wAfter w:w="4808" w:type="dxa"/>
        </w:trPr>
        <w:tc>
          <w:tcPr>
            <w:tcW w:w="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jc w:val="center"/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>4</w:t>
            </w:r>
          </w:p>
        </w:tc>
        <w:tc>
          <w:tcPr>
            <w:tcW w:w="3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E104B8" w:rsidP="00A06509">
            <w:pPr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t xml:space="preserve">Соответствует ли площадь используемого </w:t>
            </w:r>
            <w:r w:rsidRPr="00A06509">
              <w:rPr>
                <w:sz w:val="28"/>
                <w:szCs w:val="28"/>
              </w:rPr>
              <w:t xml:space="preserve">контролируемым лицом </w:t>
            </w:r>
            <w:r w:rsidRPr="00E104B8">
              <w:rPr>
                <w:sz w:val="28"/>
                <w:szCs w:val="28"/>
              </w:rPr>
              <w:t xml:space="preserve">земельного участка площади земельного участка, указанной в правоустанавливающих </w:t>
            </w:r>
            <w:r w:rsidRPr="00E104B8">
              <w:rPr>
                <w:sz w:val="28"/>
                <w:szCs w:val="28"/>
              </w:rPr>
              <w:lastRenderedPageBreak/>
              <w:t>документах?</w:t>
            </w:r>
            <w:bookmarkStart w:id="0" w:name="_GoBack"/>
            <w:bookmarkEnd w:id="0"/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B53044" w:rsidP="00A06509">
            <w:pPr>
              <w:jc w:val="center"/>
              <w:rPr>
                <w:sz w:val="28"/>
                <w:szCs w:val="28"/>
              </w:rPr>
            </w:pPr>
            <w:hyperlink r:id="rId20" w:anchor="/document/12124624/entry/251" w:history="1">
              <w:r w:rsidR="00E104B8" w:rsidRPr="00A06509">
                <w:rPr>
                  <w:sz w:val="28"/>
                  <w:szCs w:val="28"/>
                </w:rPr>
                <w:t>Пункт 1 статьи 25</w:t>
              </w:r>
            </w:hyperlink>
            <w:r w:rsidR="00E104B8" w:rsidRPr="00E104B8">
              <w:rPr>
                <w:sz w:val="28"/>
                <w:szCs w:val="28"/>
              </w:rPr>
              <w:t>, </w:t>
            </w:r>
            <w:hyperlink r:id="rId21" w:anchor="/document/12124624/entry/261" w:history="1">
              <w:r w:rsidR="00E104B8" w:rsidRPr="00A06509">
                <w:rPr>
                  <w:sz w:val="28"/>
                  <w:szCs w:val="28"/>
                </w:rPr>
                <w:t>пункт 1 статьи 26</w:t>
              </w:r>
            </w:hyperlink>
            <w:r w:rsidR="00E104B8" w:rsidRPr="00E104B8">
              <w:rPr>
                <w:sz w:val="28"/>
                <w:szCs w:val="28"/>
              </w:rPr>
              <w:t> Земельного кодекса Российской Федерации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104B8" w:rsidRPr="00A06509" w:rsidRDefault="00E104B8" w:rsidP="00A06509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06509" w:rsidRPr="00A06509" w:rsidTr="00A06509">
        <w:trPr>
          <w:gridAfter w:val="2"/>
          <w:wAfter w:w="4808" w:type="dxa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A06509" w:rsidP="00A06509">
            <w:pPr>
              <w:jc w:val="center"/>
              <w:rPr>
                <w:sz w:val="28"/>
                <w:szCs w:val="28"/>
              </w:rPr>
            </w:pPr>
            <w:r w:rsidRPr="00E104B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A06509" w:rsidP="00A06509">
            <w:pPr>
              <w:rPr>
                <w:sz w:val="28"/>
                <w:szCs w:val="28"/>
              </w:rPr>
            </w:pPr>
            <w:proofErr w:type="gramStart"/>
            <w:r w:rsidRPr="00E104B8">
              <w:rPr>
                <w:sz w:val="28"/>
                <w:szCs w:val="28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использованием?</w:t>
            </w:r>
            <w:proofErr w:type="gramEnd"/>
          </w:p>
        </w:tc>
        <w:tc>
          <w:tcPr>
            <w:tcW w:w="2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104B8" w:rsidRPr="00E104B8" w:rsidRDefault="00B53044" w:rsidP="00A06509">
            <w:pPr>
              <w:jc w:val="center"/>
              <w:rPr>
                <w:sz w:val="28"/>
                <w:szCs w:val="28"/>
              </w:rPr>
            </w:pPr>
            <w:hyperlink r:id="rId22" w:anchor="/document/12124624/entry/135" w:history="1">
              <w:r w:rsidR="00A06509" w:rsidRPr="00A06509">
                <w:rPr>
                  <w:sz w:val="28"/>
                  <w:szCs w:val="28"/>
                </w:rPr>
                <w:t>Пункт 5 статьи 13</w:t>
              </w:r>
            </w:hyperlink>
            <w:r w:rsidR="00A06509" w:rsidRPr="00E104B8">
              <w:rPr>
                <w:sz w:val="28"/>
                <w:szCs w:val="28"/>
              </w:rPr>
              <w:t>, </w:t>
            </w:r>
            <w:hyperlink r:id="rId23" w:anchor="/document/12124624/entry/39351" w:history="1">
              <w:r w:rsidR="00A06509" w:rsidRPr="00A06509">
                <w:rPr>
                  <w:sz w:val="28"/>
                  <w:szCs w:val="28"/>
                </w:rPr>
                <w:t>подпункт 1 статьи 39.35</w:t>
              </w:r>
            </w:hyperlink>
            <w:r w:rsidR="00A06509" w:rsidRPr="00E104B8">
              <w:rPr>
                <w:sz w:val="28"/>
                <w:szCs w:val="28"/>
              </w:rPr>
              <w:t> Земельного кодекса Российской Федерации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06509" w:rsidRPr="00E104B8" w:rsidRDefault="00A06509" w:rsidP="00A06509">
            <w:pPr>
              <w:rPr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509" w:rsidRPr="00A06509" w:rsidRDefault="00A06509" w:rsidP="00A0650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6509" w:rsidRPr="00A06509" w:rsidRDefault="00A06509" w:rsidP="00A06509">
            <w:pPr>
              <w:rPr>
                <w:sz w:val="28"/>
                <w:szCs w:val="28"/>
              </w:rPr>
            </w:pPr>
          </w:p>
        </w:tc>
      </w:tr>
    </w:tbl>
    <w:p w:rsidR="00601FE7" w:rsidRDefault="00A06509" w:rsidP="00601FE7">
      <w:pPr>
        <w:jc w:val="both"/>
        <w:rPr>
          <w:sz w:val="28"/>
          <w:szCs w:val="28"/>
        </w:rPr>
      </w:pPr>
      <w:r w:rsidRPr="00A06509">
        <w:rPr>
          <w:sz w:val="28"/>
          <w:szCs w:val="28"/>
        </w:rPr>
        <w:br w:type="textWrapping" w:clear="all"/>
      </w:r>
      <w:r w:rsidR="00601FE7"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Pr="00A06509" w:rsidRDefault="00A212DD" w:rsidP="00604E73">
      <w:pPr>
        <w:jc w:val="both"/>
        <w:rPr>
          <w:sz w:val="28"/>
          <w:szCs w:val="28"/>
        </w:rPr>
      </w:pPr>
    </w:p>
    <w:sectPr w:rsidR="00A212DD" w:rsidRPr="00A06509" w:rsidSect="00A06509">
      <w:headerReference w:type="default" r:id="rId24"/>
      <w:headerReference w:type="first" r:id="rId25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44" w:rsidRDefault="00B53044" w:rsidP="00B7608D">
      <w:r>
        <w:separator/>
      </w:r>
    </w:p>
  </w:endnote>
  <w:endnote w:type="continuationSeparator" w:id="0">
    <w:p w:rsidR="00B53044" w:rsidRDefault="00B53044" w:rsidP="00B7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44" w:rsidRDefault="00B53044" w:rsidP="00B7608D">
      <w:r>
        <w:separator/>
      </w:r>
    </w:p>
  </w:footnote>
  <w:footnote w:type="continuationSeparator" w:id="0">
    <w:p w:rsidR="00B53044" w:rsidRDefault="00B53044" w:rsidP="00B76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11" w:rsidRPr="00601FE7" w:rsidRDefault="00B46411" w:rsidP="00B46411">
    <w:pPr>
      <w:pStyle w:val="aa"/>
      <w:jc w:val="right"/>
      <w:rPr>
        <w:b/>
      </w:rPr>
    </w:pPr>
    <w:r w:rsidRPr="00601FE7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A8CC1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784F"/>
    <w:rsid w:val="0037178D"/>
    <w:rsid w:val="00380815"/>
    <w:rsid w:val="00383209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607C8"/>
    <w:rsid w:val="00463AE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12CF1"/>
    <w:rsid w:val="00513FCC"/>
    <w:rsid w:val="00521E4C"/>
    <w:rsid w:val="00522097"/>
    <w:rsid w:val="00522EAB"/>
    <w:rsid w:val="00526ED2"/>
    <w:rsid w:val="00545661"/>
    <w:rsid w:val="0054659D"/>
    <w:rsid w:val="00554B6E"/>
    <w:rsid w:val="00556B62"/>
    <w:rsid w:val="00591470"/>
    <w:rsid w:val="00595CAE"/>
    <w:rsid w:val="00595E8B"/>
    <w:rsid w:val="005A4B10"/>
    <w:rsid w:val="005A53E9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382B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C1360E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D0E61"/>
    <w:rsid w:val="00CF2949"/>
    <w:rsid w:val="00CF2D0A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A623C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B0213"/>
    <w:rsid w:val="00EB2189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bileonline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3BA7-C491-402B-BBF5-999E77B1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1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Александровна Меньшенина</cp:lastModifiedBy>
  <cp:revision>16</cp:revision>
  <cp:lastPrinted>2021-12-23T06:03:00Z</cp:lastPrinted>
  <dcterms:created xsi:type="dcterms:W3CDTF">2017-01-09T03:07:00Z</dcterms:created>
  <dcterms:modified xsi:type="dcterms:W3CDTF">2021-12-24T05:30:00Z</dcterms:modified>
</cp:coreProperties>
</file>